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9A" w:rsidRPr="0000729A" w:rsidRDefault="0000729A" w:rsidP="0000729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40"/>
        </w:rPr>
        <w:t>Выступление на родительском собрании по теме: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40"/>
        </w:rPr>
        <w:t>«Функциональная грамотность  как образовательный результат»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Добрый вечер, уважаемые родители!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Не секрет, что в последнее время в школе уделяют большое количество времени разным инновационным продуктам. Вполне возможно, что термин «функциональная грамотность» знаком Вам и из средств массовой информации, и из уст Ваших детей.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Вот и хочется  раскрыть значение этой образовательной технологии, а так же практическое ее применение не только в рамках урочной и внеурочной деятельности в школе, но и за ее пределами, в обычной жизни Ваших детей.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Новый термин «функциональная грамотность», несомненно, вызывает большое количество вопросов со стороны родителей. Особую озабоченность вызывают следующие вопросы:</w:t>
      </w:r>
    </w:p>
    <w:p w:rsidR="0000729A" w:rsidRPr="0000729A" w:rsidRDefault="0000729A" w:rsidP="0000729A">
      <w:pPr>
        <w:numPr>
          <w:ilvl w:val="0"/>
          <w:numId w:val="1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Что такое формирование функциональной грамотности?</w:t>
      </w:r>
    </w:p>
    <w:p w:rsidR="0000729A" w:rsidRPr="0000729A" w:rsidRDefault="0000729A" w:rsidP="0000729A">
      <w:pPr>
        <w:numPr>
          <w:ilvl w:val="0"/>
          <w:numId w:val="1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Зачем это моему ребенку и как это применять в  жизни?</w:t>
      </w:r>
    </w:p>
    <w:p w:rsidR="0000729A" w:rsidRPr="0000729A" w:rsidRDefault="0000729A" w:rsidP="0000729A">
      <w:pPr>
        <w:numPr>
          <w:ilvl w:val="0"/>
          <w:numId w:val="1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На каких уроках этому будут обучать?</w:t>
      </w:r>
    </w:p>
    <w:p w:rsidR="0000729A" w:rsidRPr="0000729A" w:rsidRDefault="0000729A" w:rsidP="0000729A">
      <w:pPr>
        <w:numPr>
          <w:ilvl w:val="0"/>
          <w:numId w:val="1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Не приведет ли это к увеличению нагрузки на детей в виде дополнительных домашних заданий и контрольных работ?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Я постараюсь последовательно ответить на эти вопросы и показать, что этот образовательный феномен сможет только расширить возможности обучения для Ваших детей и принести огромную практическую пользу.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В далеком 1957 году ассоциация ЮНЕСКО впервые использовала это понятие, которое предполагало наличие базовых навыков чтения, счета и письма. Именно эти навыки позволяют человеку решать простейшие бытовые задачи.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Одно из наиболее распространенных определений функциональной грамотности дал советский и российский </w:t>
      </w: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>лингвист</w:t>
      </w:r>
      <w:proofErr w:type="gramEnd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и психолог Алексей Алексеевич Леонтьев: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«Функциональная грамотность – это 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отношений».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Если Вы умеете применять знания, полученные в школе для эффективного решения собственных жизненных задач</w:t>
      </w: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И</w:t>
      </w:r>
      <w:proofErr w:type="gramEnd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/ИЛИ 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lastRenderedPageBreak/>
        <w:t>умеете находить нужные для этого знания, сведения, информацию, то Вы – ФУНКЦИОНАЛЬНО ГРАМОТНЫЙ ЧЕЛОВЕК.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- Вы спросите, для чего нужна функциональная грамотность?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 Функциональная грамотность ПОМОГАЕТ: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адекватно выбрать будущую профессию;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решать бытовые задачи,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взаимодействовать с людьми,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организовывать деловые контакты,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выбирать программы досуга,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ответственно относиться к обязанностям гражданина,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ориентироваться в культурном пространстве,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использовать имеющиеся навыки при организации разных видов путешествий,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контактировать с различными социальными структурами и организациями,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взаимодействовать с природной средой.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b/>
          <w:bCs/>
          <w:color w:val="000000"/>
          <w:sz w:val="32"/>
        </w:rPr>
        <w:t>Функциональная Неграмотность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t> заключается в том, что человек не может выбрать нужный товар  в магазине, ему трудно заполнить документы, квитанции, оплатить счета за электроснабжение, трудно разобраться с инструкцией к электроприборам, не может освоить компьютер, телефон и т.д.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В России международные эксперты обозначили уровень функциональной неграмотности в пределах от 25 до 40 % от общего количества населения страны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           С помощью исследования PISA выявлены проблемы российского образования, приведём примеры некоторых из них: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около 30 % наших учащихся не приступали к выполнению заданий, предполагавших свободную форму ответа;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только около трети школьников готовы высказывать свое мнение в связи с прочитанным текстом;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отсутствие целенаправленной работы по формированию умений работать с различными источниками информации;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низкий уровень работы с информацией, представленной в диаграммах, таблицах, графиках, рисунках и др.;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• большинство российских учащихся не умеют применять полученные знания в реальных ситуациях.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Делаем вывод, что  под функциональной грамотностью в современном мире подразумевается способность человека использовать свои знания и приобретенные навыки для решения 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lastRenderedPageBreak/>
        <w:t>самого широкого спектра жизненных задач. Такие задачи становятся все сложнее и сложнее. Поэтому так важно становится умение адаптироваться к постоянно меняющимся условиям и вызовам общества.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Современная школа (как средняя, так  и высшая) зачастую  дает огромный багаж знаний в различных сферах науки, но теоретические знания и практическое использование полученной информации, к сожалению, далеко не всегда идут рука об руку.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Вот вам пример</w:t>
      </w: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В</w:t>
      </w:r>
      <w:proofErr w:type="gramEnd"/>
      <w:r w:rsidRPr="0000729A">
        <w:rPr>
          <w:rFonts w:ascii="Times New Roman" w:eastAsia="Times New Roman" w:hAnsi="Times New Roman" w:cs="Times New Roman"/>
          <w:color w:val="000000"/>
          <w:sz w:val="32"/>
        </w:rPr>
        <w:t>о время одной вечеринки для создания необычного эффекта «парения» устроителями праздника в бассейн с водой, был добавлен сухой лед. Однако организаторы не учли, что выделяющийся при химической реакции углекислый газ тяжелее воздуха, а значит, перекрывает доступ кислорода к людям, находящимся в бассейне. Участники этой вечеринки, находящиеся в бассейне получили травмы дыхательных путей</w:t>
      </w: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.</w:t>
      </w:r>
      <w:proofErr w:type="gramEnd"/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 Самым жутким является тот факт, что одной из участниц была девушка, окончившая химико-фармацевтическую академию, но она не смогла применить свои знания по химии  и физиологии, чтобы предотвратить трагедию.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Случай этот трагичный, но, к сожалению, наши дети  достаточно часто сталкиваются с ситуациями, когда они не могут применить полученные знания и </w:t>
      </w: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>навыки</w:t>
      </w:r>
      <w:proofErr w:type="gramEnd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как в быту, так и в профессиональной деятельности. Основной задачей формирования функциональной грамотности как раз и является  преодоление  той пропасти, которая  лежит между багажом накопленных знаний и способностью их применения в реальной жизни.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Необходимость учиться для жизни, а не для школы – вот что лежит в основе функциональной грамотности.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Функциональная грамотность делится на несколько составляющих:</w:t>
      </w:r>
    </w:p>
    <w:p w:rsidR="0000729A" w:rsidRPr="0000729A" w:rsidRDefault="0000729A" w:rsidP="0000729A">
      <w:pPr>
        <w:numPr>
          <w:ilvl w:val="0"/>
          <w:numId w:val="2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Математическая грамотность</w:t>
      </w:r>
    </w:p>
    <w:p w:rsidR="0000729A" w:rsidRPr="0000729A" w:rsidRDefault="0000729A" w:rsidP="0000729A">
      <w:pPr>
        <w:numPr>
          <w:ilvl w:val="0"/>
          <w:numId w:val="2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Читательская грамотность</w:t>
      </w:r>
    </w:p>
    <w:p w:rsidR="0000729A" w:rsidRPr="0000729A" w:rsidRDefault="0000729A" w:rsidP="0000729A">
      <w:pPr>
        <w:numPr>
          <w:ilvl w:val="0"/>
          <w:numId w:val="2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>Естественно-научная</w:t>
      </w:r>
      <w:proofErr w:type="spellEnd"/>
      <w:proofErr w:type="gramEnd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грамотность</w:t>
      </w:r>
    </w:p>
    <w:p w:rsidR="0000729A" w:rsidRPr="0000729A" w:rsidRDefault="0000729A" w:rsidP="0000729A">
      <w:pPr>
        <w:numPr>
          <w:ilvl w:val="0"/>
          <w:numId w:val="2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Финансовая грамотность</w:t>
      </w:r>
    </w:p>
    <w:p w:rsidR="0000729A" w:rsidRPr="0000729A" w:rsidRDefault="0000729A" w:rsidP="0000729A">
      <w:pPr>
        <w:numPr>
          <w:ilvl w:val="0"/>
          <w:numId w:val="2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Глобальные компетенции</w:t>
      </w:r>
    </w:p>
    <w:p w:rsidR="0000729A" w:rsidRPr="0000729A" w:rsidRDefault="0000729A" w:rsidP="0000729A">
      <w:pPr>
        <w:numPr>
          <w:ilvl w:val="0"/>
          <w:numId w:val="2"/>
        </w:numPr>
        <w:shd w:val="clear" w:color="auto" w:fill="FFFFFF"/>
        <w:spacing w:before="20" w:after="20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00729A">
        <w:rPr>
          <w:rFonts w:ascii="Times New Roman" w:eastAsia="Times New Roman" w:hAnsi="Times New Roman" w:cs="Times New Roman"/>
          <w:color w:val="000000"/>
          <w:sz w:val="32"/>
        </w:rPr>
        <w:t>Креативное</w:t>
      </w:r>
      <w:proofErr w:type="spellEnd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мышление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Главной характеристикой каждой составляющей является способность действовать и взаимодействовать с окружающим миром, решая при этом разнообразные задачи.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lastRenderedPageBreak/>
        <w:t>Важнейшим направлением является читательская грамотность, в которой проявляется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Если раньше одним из главных показателей успешности ученика начальных классов была скорость его чтения, то сейчас учителя руководствуются такими параметрами, как качество чтения, его осмысленность и умение ориентироваться в тексте и продолжить рассуждения. Всё это имеет прямое отношение к функциональной грамотности.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Теперь поговорим о самих заданиях на формирование функциональной грамотности. Они отличаются от традиционных задач, так как это задачи вне предметных областей, но при этом опираются как на знания, так  и на жизненный опыт учащегося. Отличаются формулировками, часто носят проблемный характер, имеют множество решений.  Все задания составлены простым, понятным школьнику языком. В задании моделируется жизненная ситуация, сопровождаемая дополнительными средствами визуализации – графиком, схемой, рисунком или фото.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Задания такого вида постепенно вводятся в разные предметные области, учащиеся начинают встречать их на разных уроках.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В качестве примера могу привести задачи из экзамена по математике для 9-классников, где по рисунку-схеме приусадебного участка предлагается ответить на вопросы различного характера, от простейших: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- Где располагается сарай или теплица?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(Учащиеся по схеме и описанию участка находят номер объекта)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до более сложных, требующих математических вычислений: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- Сколько упаковок плитки требуется купить для мощения дорожки, при условии, что в упаковке находится 3 кв.м. плитки?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(Необходимо вычислить  площадь дорожки и произвести деление с остатком)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Какие сложности, могут возникнуть  у учащихся при выполнении задач такого вида?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Умение рассмотреть схему и соединить с ней текст. Умение выделить ключевую информацию и понять, как именно записать ответ.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lastRenderedPageBreak/>
        <w:t>К сожалению, зачастую именно неумение правильно прочитать задание ведет к неправильному выполнению задачи не только по математике, но и по другим предметам учебного цикла. Вне школьных рамок мы встречаемся с ситуациями, когда не только учащиеся, но и взрослые, успешные и образованные люди, испытывают затруднения при заполнении форм или заявлений. А отвечает за эти умения именно функциональная грамотность.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Когда же необходимо начинать формировать функциональную грамотность?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Безусловно, с первых шагов ребенка в школе – с первого класса, когда он сталкивается с первыми задачами по математике, с первыми схемами и рисунками по окружающему миру, таблицами или правилами по русскому языку…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Именно поэтому понятие формирования функциональной грамотности было включено в стандарты начального и основного общего образования  приказом Министерства Образования  от 31 мая 2021 года.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На данный момент самый большой банк заданий по функциональной грамотности находится на электронной платформе Российской Электронной Школы: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Современное общество и экономика делают запрос на таких специалистов, которые хотят и могут осваивать новые знания, применять их к новым обстоятельствам и решать возникающие проблемы в быстроменяющихся условиях, то есть существует запрос на функционально грамотных специалистов.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Как известно, выделяют пять способов развития навыков функциональной грамотности современного человека.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b/>
          <w:bCs/>
          <w:color w:val="000000"/>
          <w:sz w:val="32"/>
        </w:rPr>
        <w:t>Критично мыслить: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t> ставить под сомнение факты, которые не проверены официальными данными или источниками, обращать внимание на конкретность цифр и суждений. Задавать себе вопросы: точна ли услышанная или увиденная информация, есть ли у нее обоснование, кто ее выдает и зачем, какой главный посыл.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b/>
          <w:bCs/>
          <w:color w:val="000000"/>
          <w:sz w:val="32"/>
        </w:rPr>
        <w:t>Развивать коммуникативные навыки: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t> формулировать главную мысль сообщения, создавать текст с учетом разных позиций – своей, слушателя (читателя), автора. Выступать перед публикой, делиться своими идеями и выносить их на обсуждение.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b/>
          <w:bCs/>
          <w:color w:val="000000"/>
          <w:sz w:val="32"/>
        </w:rPr>
        <w:t>Участвовать в дискуссиях: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 обсуждать тему, крутить ее с разных сторон и точек зрения, учиться понятно для собеседников выражать 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lastRenderedPageBreak/>
        <w:t>свои мысли вслух, изучить стратегии убеждения собеседников и ведения переговоров. Участвовать в конференциях и форумах.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b/>
          <w:bCs/>
          <w:color w:val="000000"/>
          <w:sz w:val="32"/>
        </w:rPr>
        <w:t>Расширять кругозор: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t> разбираться в искусстве, экологии, здоровом образе жизни, влиянии науки и техники на развитие общества. Как можно больше читать книг, журналов, изучать экспертные точки зрения. Можно периодически проверять свои знания в викторинах, интеллектуальных играх, участвовать в географических диктантах или тотальных диктантах по русскому языку.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b/>
          <w:bCs/>
          <w:color w:val="000000"/>
          <w:sz w:val="32"/>
        </w:rPr>
        <w:t>Организовывать процесс познания:</w:t>
      </w:r>
      <w:r w:rsidRPr="0000729A">
        <w:rPr>
          <w:rFonts w:ascii="Times New Roman" w:eastAsia="Times New Roman" w:hAnsi="Times New Roman" w:cs="Times New Roman"/>
          <w:color w:val="000000"/>
          <w:sz w:val="32"/>
        </w:rPr>
        <w:t> ставить цели и задачи, разрабатывать поэтапный план, искать нестандартные решения, анализировать данные, делать выводы.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О функциональной грамотности сегодня говорят всё больше. И это логично: мир с каждым годом становится более наполненным информацией, и детей нужно учить ориентироваться в ней</w:t>
      </w: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,</w:t>
      </w:r>
      <w:proofErr w:type="gramEnd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что бы решать сложные жизненные задачи.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>В нашем школе введен данный курс  в начальном общем образовании и  5-6 классах средней школы, но весь педагогический состав не остается в стороне и учителя стараются включать задания  на развитие функциональной грамотности на своих уроках.</w:t>
      </w:r>
      <w:proofErr w:type="gramEnd"/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Такие задания интегрированы в предметные курсы и не приводят к увеличению домашних заданий</w:t>
      </w:r>
    </w:p>
    <w:p w:rsidR="0000729A" w:rsidRPr="0000729A" w:rsidRDefault="0000729A" w:rsidP="000072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>Делая выводы можно сказать, что введенный новый учебный курс   Функциональная грамотность не дань моде,  а благо и необходимость  для  подрастающего поколения</w:t>
      </w:r>
    </w:p>
    <w:p w:rsidR="0000729A" w:rsidRPr="0000729A" w:rsidRDefault="0000729A" w:rsidP="000072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Еще в IV веке до нашей эры древнегреческий философ Аристипп, ученик и друг Сократа, говорил о том, что «детей надо учить тому, что </w:t>
      </w:r>
      <w:proofErr w:type="gramStart"/>
      <w:r w:rsidRPr="0000729A">
        <w:rPr>
          <w:rFonts w:ascii="Times New Roman" w:eastAsia="Times New Roman" w:hAnsi="Times New Roman" w:cs="Times New Roman"/>
          <w:color w:val="000000"/>
          <w:sz w:val="32"/>
        </w:rPr>
        <w:t>пригодиться им применять</w:t>
      </w:r>
      <w:proofErr w:type="gramEnd"/>
      <w:r w:rsidRPr="0000729A">
        <w:rPr>
          <w:rFonts w:ascii="Times New Roman" w:eastAsia="Times New Roman" w:hAnsi="Times New Roman" w:cs="Times New Roman"/>
          <w:color w:val="000000"/>
          <w:sz w:val="32"/>
        </w:rPr>
        <w:t xml:space="preserve"> в жизни, когда они вырастут».</w:t>
      </w:r>
    </w:p>
    <w:p w:rsidR="00B16DB9" w:rsidRDefault="00B16DB9"/>
    <w:sectPr w:rsidR="00B16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D4EB5"/>
    <w:multiLevelType w:val="multilevel"/>
    <w:tmpl w:val="57E6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6179D4"/>
    <w:multiLevelType w:val="multilevel"/>
    <w:tmpl w:val="2406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29A"/>
    <w:rsid w:val="0000729A"/>
    <w:rsid w:val="00B1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0729A"/>
  </w:style>
  <w:style w:type="paragraph" w:customStyle="1" w:styleId="c1">
    <w:name w:val="c1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0729A"/>
  </w:style>
  <w:style w:type="paragraph" w:customStyle="1" w:styleId="c3">
    <w:name w:val="c3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0729A"/>
  </w:style>
  <w:style w:type="paragraph" w:customStyle="1" w:styleId="c4">
    <w:name w:val="c4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1674</Words>
  <Characters>9548</Characters>
  <Application>Microsoft Office Word</Application>
  <DocSecurity>0</DocSecurity>
  <Lines>79</Lines>
  <Paragraphs>22</Paragraphs>
  <ScaleCrop>false</ScaleCrop>
  <Company/>
  <LinksUpToDate>false</LinksUpToDate>
  <CharactersWithSpaces>11200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по УВР</dc:creator>
  <cp:keywords/>
  <dc:description/>
  <cp:lastModifiedBy>Заместитель по УВР</cp:lastModifiedBy>
  <cp:revision>2</cp:revision>
  <dcterms:created xsi:type="dcterms:W3CDTF">2025-04-22T12:02:00Z</dcterms:created>
  <dcterms:modified xsi:type="dcterms:W3CDTF">2025-04-22T12:03:00Z</dcterms:modified>
</cp:coreProperties>
</file>